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8" w:rsidRPr="009C64C8" w:rsidRDefault="005A4822" w:rsidP="009C64C8">
      <w:pPr>
        <w:spacing w:before="1588" w:after="567"/>
        <w:rPr>
          <w:b/>
          <w:sz w:val="34"/>
          <w:szCs w:val="34"/>
        </w:rPr>
      </w:pPr>
      <w:r>
        <w:rPr>
          <w:b/>
          <w:sz w:val="34"/>
          <w:szCs w:val="34"/>
        </w:rPr>
        <w:t>Role</w:t>
      </w:r>
      <w:r w:rsidR="009C64C8" w:rsidRPr="009C64C8">
        <w:rPr>
          <w:b/>
          <w:sz w:val="34"/>
          <w:szCs w:val="34"/>
        </w:rPr>
        <w:t xml:space="preserve"> of </w:t>
      </w:r>
      <w:r w:rsidR="009C64C8">
        <w:rPr>
          <w:b/>
          <w:sz w:val="34"/>
          <w:szCs w:val="34"/>
        </w:rPr>
        <w:t>h</w:t>
      </w:r>
      <w:r w:rsidR="009C64C8" w:rsidRPr="009C64C8">
        <w:rPr>
          <w:b/>
          <w:sz w:val="34"/>
          <w:szCs w:val="34"/>
        </w:rPr>
        <w:t xml:space="preserve">eat treatment on </w:t>
      </w:r>
      <w:r w:rsidR="00BC4373">
        <w:rPr>
          <w:b/>
          <w:sz w:val="34"/>
          <w:szCs w:val="34"/>
        </w:rPr>
        <w:t xml:space="preserve">the </w:t>
      </w:r>
      <w:r w:rsidR="009C64C8" w:rsidRPr="009C64C8">
        <w:rPr>
          <w:b/>
          <w:sz w:val="34"/>
          <w:szCs w:val="34"/>
        </w:rPr>
        <w:t xml:space="preserve">energy band gap of </w:t>
      </w:r>
      <w:r w:rsidR="009C64C8">
        <w:rPr>
          <w:b/>
          <w:sz w:val="34"/>
          <w:szCs w:val="34"/>
        </w:rPr>
        <w:t>n</w:t>
      </w:r>
      <w:r w:rsidR="009C64C8" w:rsidRPr="009C64C8">
        <w:rPr>
          <w:b/>
          <w:sz w:val="34"/>
          <w:szCs w:val="34"/>
        </w:rPr>
        <w:t xml:space="preserve">ickel </w:t>
      </w:r>
      <w:r w:rsidR="009C64C8">
        <w:rPr>
          <w:b/>
          <w:sz w:val="34"/>
          <w:szCs w:val="34"/>
        </w:rPr>
        <w:t>o</w:t>
      </w:r>
      <w:r w:rsidR="009C64C8" w:rsidRPr="009C64C8">
        <w:rPr>
          <w:b/>
          <w:sz w:val="34"/>
          <w:szCs w:val="34"/>
        </w:rPr>
        <w:t>xide nanoparticles &amp; its efficacy in anti</w:t>
      </w:r>
      <w:r w:rsidR="002C474C">
        <w:rPr>
          <w:b/>
          <w:sz w:val="34"/>
          <w:szCs w:val="34"/>
        </w:rPr>
        <w:t>bacterial</w:t>
      </w:r>
      <w:r w:rsidR="009C64C8" w:rsidRPr="009C64C8">
        <w:rPr>
          <w:b/>
          <w:sz w:val="34"/>
          <w:szCs w:val="34"/>
        </w:rPr>
        <w:t xml:space="preserve"> activity</w:t>
      </w:r>
    </w:p>
    <w:p w:rsidR="009A0487" w:rsidRPr="00512B77" w:rsidRDefault="009C64C8" w:rsidP="009C64C8">
      <w:pPr>
        <w:pStyle w:val="Authors"/>
        <w:ind w:left="1411"/>
        <w:rPr>
          <w:vertAlign w:val="superscript"/>
        </w:rPr>
      </w:pPr>
      <w:r>
        <w:t>Anjali Jain Deotale</w:t>
      </w:r>
      <w:r w:rsidR="00A257C9">
        <w:rPr>
          <w:vertAlign w:val="superscript"/>
        </w:rPr>
        <w:t>a</w:t>
      </w:r>
      <w:r w:rsidR="00096854">
        <w:t>*</w:t>
      </w:r>
      <w:r w:rsidR="00D83D45">
        <w:t>, Usha Singh</w:t>
      </w:r>
      <w:r w:rsidR="00512B77">
        <w:rPr>
          <w:vertAlign w:val="superscript"/>
        </w:rPr>
        <w:t>a</w:t>
      </w:r>
      <w:r w:rsidR="00D83D45">
        <w:t xml:space="preserve">, </w:t>
      </w:r>
      <w:r w:rsidR="004B1F1E" w:rsidRPr="00D83D45">
        <w:t>Komal Ra</w:t>
      </w:r>
      <w:r w:rsidR="00A257C9">
        <w:t>t</w:t>
      </w:r>
      <w:r w:rsidR="004B1F1E" w:rsidRPr="00D83D45">
        <w:t>tawa</w:t>
      </w:r>
      <w:r w:rsidR="00512B77">
        <w:rPr>
          <w:b w:val="0"/>
          <w:vertAlign w:val="superscript"/>
        </w:rPr>
        <w:t>b</w:t>
      </w:r>
      <w:r w:rsidR="008444E9">
        <w:t xml:space="preserve">, </w:t>
      </w:r>
      <w:r w:rsidR="00D83D45" w:rsidRPr="00D83D45">
        <w:t>Deepali Shukla</w:t>
      </w:r>
      <w:r w:rsidR="00512B77">
        <w:rPr>
          <w:vertAlign w:val="superscript"/>
        </w:rPr>
        <w:t>a</w:t>
      </w:r>
      <w:r w:rsidR="00D3661E">
        <w:rPr>
          <w:vertAlign w:val="superscript"/>
        </w:rPr>
        <w:t xml:space="preserve"> </w:t>
      </w:r>
      <w:r w:rsidR="008444E9">
        <w:t>&amp; Anil Gome</w:t>
      </w:r>
      <w:r w:rsidR="00512B77">
        <w:rPr>
          <w:vertAlign w:val="superscript"/>
        </w:rPr>
        <w:t>c</w:t>
      </w:r>
      <w:bookmarkStart w:id="0" w:name="_GoBack"/>
      <w:bookmarkEnd w:id="0"/>
    </w:p>
    <w:p w:rsidR="00006EA6" w:rsidRDefault="009C64C8">
      <w:pPr>
        <w:pStyle w:val="E-mail"/>
        <w:rPr>
          <w:rFonts w:ascii="Times New Roman" w:hAnsi="Times New Roman"/>
          <w:iCs/>
          <w:lang w:eastAsia="en-GB"/>
        </w:rPr>
      </w:pPr>
      <w:r w:rsidRPr="004B1F1E">
        <w:rPr>
          <w:rFonts w:ascii="Times New Roman" w:hAnsi="Times New Roman"/>
          <w:iCs/>
          <w:vertAlign w:val="superscript"/>
          <w:lang w:eastAsia="en-GB"/>
        </w:rPr>
        <w:t>a</w:t>
      </w:r>
      <w:r w:rsidRPr="009C64C8">
        <w:rPr>
          <w:rFonts w:ascii="Times New Roman" w:hAnsi="Times New Roman"/>
          <w:iCs/>
          <w:lang w:eastAsia="en-GB"/>
        </w:rPr>
        <w:t>Department of Physics, Ins</w:t>
      </w:r>
      <w:r>
        <w:rPr>
          <w:rFonts w:ascii="Times New Roman" w:hAnsi="Times New Roman"/>
          <w:iCs/>
          <w:lang w:eastAsia="en-GB"/>
        </w:rPr>
        <w:t>titute of Science and Research</w:t>
      </w:r>
      <w:r w:rsidRPr="009C64C8">
        <w:rPr>
          <w:rFonts w:ascii="Times New Roman" w:hAnsi="Times New Roman"/>
          <w:iCs/>
          <w:lang w:eastAsia="en-GB"/>
        </w:rPr>
        <w:t>, IPS Academy, Rajendra Nagar A. B. Road, Indore(M.P.), INDIA</w:t>
      </w:r>
    </w:p>
    <w:p w:rsidR="002F0F6D" w:rsidRDefault="002F0F6D" w:rsidP="002F0F6D">
      <w:pPr>
        <w:pStyle w:val="Abstract"/>
        <w:rPr>
          <w:rFonts w:ascii="Times New Roman" w:hAnsi="Times New Roman"/>
          <w:sz w:val="22"/>
          <w:szCs w:val="22"/>
          <w:lang w:val="en-US" w:eastAsia="en-GB"/>
        </w:rPr>
      </w:pPr>
      <w:r>
        <w:rPr>
          <w:rFonts w:ascii="Times New Roman" w:hAnsi="Times New Roman"/>
          <w:sz w:val="22"/>
          <w:szCs w:val="22"/>
          <w:vertAlign w:val="superscript"/>
          <w:lang w:val="en-US" w:eastAsia="en-GB"/>
        </w:rPr>
        <w:t>b</w:t>
      </w:r>
      <w:r>
        <w:rPr>
          <w:rFonts w:ascii="Times New Roman" w:hAnsi="Times New Roman"/>
          <w:sz w:val="22"/>
          <w:szCs w:val="22"/>
          <w:lang w:val="en-US" w:eastAsia="en-GB"/>
        </w:rPr>
        <w:t>School of Physics, DAVV, Indore (M.P.), INDIA</w:t>
      </w:r>
    </w:p>
    <w:p w:rsidR="00512B77" w:rsidRPr="00512B77" w:rsidRDefault="002F0F6D" w:rsidP="002F0F6D">
      <w:pPr>
        <w:pStyle w:val="Abstract"/>
        <w:rPr>
          <w:rFonts w:ascii="Times New Roman" w:hAnsi="Times New Roman"/>
          <w:sz w:val="22"/>
          <w:szCs w:val="22"/>
          <w:lang w:val="en-US" w:eastAsia="en-GB"/>
        </w:rPr>
      </w:pPr>
      <w:r>
        <w:rPr>
          <w:vertAlign w:val="superscript"/>
          <w:lang w:val="en-US" w:eastAsia="en-GB"/>
        </w:rPr>
        <w:t>c</w:t>
      </w:r>
      <w:r w:rsidR="00512B77">
        <w:rPr>
          <w:rFonts w:ascii="Times New Roman" w:hAnsi="Times New Roman"/>
          <w:sz w:val="22"/>
          <w:szCs w:val="22"/>
          <w:lang w:val="en-US" w:eastAsia="en-GB"/>
        </w:rPr>
        <w:t xml:space="preserve">UGC-DAE Consortium for Scientific Research, University Campus, Khandwa Road, </w:t>
      </w:r>
      <w:r>
        <w:rPr>
          <w:rFonts w:ascii="Times New Roman" w:hAnsi="Times New Roman"/>
          <w:sz w:val="22"/>
          <w:szCs w:val="22"/>
          <w:lang w:val="en-US" w:eastAsia="en-GB"/>
        </w:rPr>
        <w:t>Indore (</w:t>
      </w:r>
      <w:r w:rsidR="00512B77">
        <w:rPr>
          <w:rFonts w:ascii="Times New Roman" w:hAnsi="Times New Roman"/>
          <w:sz w:val="22"/>
          <w:szCs w:val="22"/>
          <w:lang w:val="en-US" w:eastAsia="en-GB"/>
        </w:rPr>
        <w:t>M.P.), INDIA</w:t>
      </w:r>
    </w:p>
    <w:p w:rsidR="009A0487" w:rsidRDefault="00A378E9">
      <w:pPr>
        <w:pStyle w:val="E-mail"/>
      </w:pPr>
      <w:hyperlink r:id="rId8" w:history="1">
        <w:r w:rsidR="00164096" w:rsidRPr="00630FFE">
          <w:rPr>
            <w:rStyle w:val="Hyperlink"/>
          </w:rPr>
          <w:t>anju.varun15@gmail.com</w:t>
        </w:r>
      </w:hyperlink>
    </w:p>
    <w:p w:rsidR="00364776" w:rsidRPr="00EA68F5" w:rsidRDefault="009A0487" w:rsidP="001C47D8">
      <w:pPr>
        <w:pStyle w:val="Abstract"/>
        <w:rPr>
          <w:color w:val="000000" w:themeColor="text1"/>
        </w:rPr>
      </w:pPr>
      <w:r>
        <w:rPr>
          <w:b/>
        </w:rPr>
        <w:t>Abstract</w:t>
      </w:r>
      <w:r>
        <w:t>.</w:t>
      </w:r>
      <w:r w:rsidR="00D3661E">
        <w:t xml:space="preserve"> </w:t>
      </w:r>
      <w:r w:rsidR="00090E4C">
        <w:t xml:space="preserve">This article reports </w:t>
      </w:r>
      <w:r w:rsidR="009F796B">
        <w:t>the crucial</w:t>
      </w:r>
      <w:r w:rsidR="004555E4">
        <w:t xml:space="preserve"> impact of heat treatment on </w:t>
      </w:r>
      <w:r w:rsidR="00E457E6">
        <w:t xml:space="preserve">crystalline </w:t>
      </w:r>
      <w:r w:rsidR="004555E4">
        <w:t>size, phase</w:t>
      </w:r>
      <w:r w:rsidR="009678FF">
        <w:t>,</w:t>
      </w:r>
      <w:r w:rsidR="004555E4">
        <w:t xml:space="preserve"> and energy band gap of </w:t>
      </w:r>
      <w:r w:rsidR="008951C4">
        <w:t xml:space="preserve">nickel oxide nanoparticles </w:t>
      </w:r>
      <w:r w:rsidR="00EA68F5">
        <w:t>synthesized</w:t>
      </w:r>
      <w:r w:rsidR="008951C4">
        <w:t xml:space="preserve"> at different molar concentration</w:t>
      </w:r>
      <w:r w:rsidR="00DF7CCE">
        <w:t xml:space="preserve"> reported</w:t>
      </w:r>
      <w:r w:rsidR="00E919A4">
        <w:t xml:space="preserve"> </w:t>
      </w:r>
      <w:r w:rsidR="00DF7CCE">
        <w:t xml:space="preserve">earlier </w:t>
      </w:r>
      <w:r w:rsidR="001C47D8">
        <w:t>[</w:t>
      </w:r>
      <w:r w:rsidR="007702EF">
        <w:t>1</w:t>
      </w:r>
      <w:r w:rsidR="00D3661E">
        <w:t>, 2</w:t>
      </w:r>
      <w:r w:rsidR="001C47D8">
        <w:t>]</w:t>
      </w:r>
      <w:r w:rsidR="004555E4">
        <w:t>.</w:t>
      </w:r>
      <w:r w:rsidR="00D3661E">
        <w:t xml:space="preserve"> </w:t>
      </w:r>
      <w:r w:rsidR="007702EF">
        <w:t xml:space="preserve">These </w:t>
      </w:r>
      <w:r w:rsidR="001C47D8">
        <w:t>NiO nanoparticles were annealed from 300</w:t>
      </w:r>
      <w:r w:rsidR="001C47D8">
        <w:sym w:font="Symbol" w:char="F0B0"/>
      </w:r>
      <w:r w:rsidR="001C47D8">
        <w:t>C to 900</w:t>
      </w:r>
      <w:r w:rsidR="001C47D8">
        <w:sym w:font="Symbol" w:char="F0B0"/>
      </w:r>
      <w:r w:rsidR="001C47D8">
        <w:t>C</w:t>
      </w:r>
      <w:r w:rsidR="007702EF">
        <w:t>.</w:t>
      </w:r>
      <w:r w:rsidR="00D3661E">
        <w:t xml:space="preserve"> </w:t>
      </w:r>
      <w:r w:rsidR="00E457E6">
        <w:t>Structural characterization has been done using X-ray diffraction</w:t>
      </w:r>
      <w:r w:rsidR="00D830A8">
        <w:t xml:space="preserve"> of each </w:t>
      </w:r>
      <w:r w:rsidR="00D3661E">
        <w:t>sample, which</w:t>
      </w:r>
      <w:r w:rsidR="00E457E6">
        <w:t xml:space="preserve"> determines the phase of nickel oxide nanoparticles </w:t>
      </w:r>
      <w:r w:rsidR="00A677E8">
        <w:t>with isochronal annealing.</w:t>
      </w:r>
      <w:r w:rsidR="00D3661E">
        <w:t xml:space="preserve"> </w:t>
      </w:r>
      <w:r w:rsidR="002B4F32">
        <w:t>T</w:t>
      </w:r>
      <w:r w:rsidR="008D6FD8">
        <w:t>he average</w:t>
      </w:r>
      <w:r w:rsidR="00364776">
        <w:t xml:space="preserve"> crystalline size of nickel oxide nanoparticles was</w:t>
      </w:r>
      <w:r w:rsidR="00DB3C10">
        <w:t xml:space="preserve"> </w:t>
      </w:r>
      <w:r w:rsidR="002B4F32">
        <w:t xml:space="preserve">found to be </w:t>
      </w:r>
      <w:r w:rsidR="00364776">
        <w:t>~26.2 nm.</w:t>
      </w:r>
      <w:r w:rsidR="00E919A4">
        <w:t xml:space="preserve"> </w:t>
      </w:r>
      <w:r w:rsidR="00112A7D">
        <w:t xml:space="preserve">The pure phase of nickel oxide nanoparticles </w:t>
      </w:r>
      <w:r w:rsidR="00DB3C10">
        <w:t>was obtained</w:t>
      </w:r>
      <w:r w:rsidR="00112A7D">
        <w:t xml:space="preserve"> </w:t>
      </w:r>
      <w:r w:rsidR="001D22CB">
        <w:t xml:space="preserve">at </w:t>
      </w:r>
      <w:r w:rsidR="008578CB">
        <w:t>9</w:t>
      </w:r>
      <w:r w:rsidR="00112A7D">
        <w:t>00</w:t>
      </w:r>
      <w:r w:rsidR="00112A7D">
        <w:rPr>
          <w:vertAlign w:val="superscript"/>
        </w:rPr>
        <w:t>o</w:t>
      </w:r>
      <w:r w:rsidR="00B70579">
        <w:t xml:space="preserve">C </w:t>
      </w:r>
      <w:r w:rsidR="00E919A4">
        <w:t>that</w:t>
      </w:r>
      <w:r w:rsidR="00B70579">
        <w:t xml:space="preserve"> is </w:t>
      </w:r>
      <w:r w:rsidR="00112A7D">
        <w:t xml:space="preserve">also confirmed by </w:t>
      </w:r>
      <w:r w:rsidR="00F8696B">
        <w:t>Raman</w:t>
      </w:r>
      <w:r w:rsidR="00112A7D">
        <w:t xml:space="preserve"> spectr</w:t>
      </w:r>
      <w:r w:rsidR="00B70579">
        <w:t>a</w:t>
      </w:r>
      <w:r w:rsidR="00E919A4">
        <w:t xml:space="preserve"> [</w:t>
      </w:r>
      <w:r w:rsidR="00126508">
        <w:t>3]</w:t>
      </w:r>
      <w:r w:rsidR="00112A7D">
        <w:t xml:space="preserve">. </w:t>
      </w:r>
      <w:r w:rsidR="00DB3C10">
        <w:t xml:space="preserve">A blue shift is </w:t>
      </w:r>
      <w:r w:rsidR="008578CB">
        <w:t xml:space="preserve">observed in </w:t>
      </w:r>
      <w:r w:rsidR="00A00816">
        <w:t>R</w:t>
      </w:r>
      <w:r w:rsidR="009F796B">
        <w:t>aman</w:t>
      </w:r>
      <w:r w:rsidR="008578CB">
        <w:t xml:space="preserve"> spectra implying more interaction of </w:t>
      </w:r>
      <w:r w:rsidR="00412DAE">
        <w:t xml:space="preserve">an </w:t>
      </w:r>
      <w:r w:rsidR="008578CB">
        <w:t xml:space="preserve">incident photon with phonons. Vibrational properties show the augmentation inthe intensity with </w:t>
      </w:r>
      <w:r w:rsidR="00412DAE">
        <w:t xml:space="preserve">the </w:t>
      </w:r>
      <w:r w:rsidR="008578CB">
        <w:t xml:space="preserve">rise in temperature due to enhancement in grain size. </w:t>
      </w:r>
      <w:r w:rsidR="009F796B" w:rsidRPr="00EA68F5">
        <w:rPr>
          <w:color w:val="000000" w:themeColor="text1"/>
        </w:rPr>
        <w:t>UV-Visible spectroscopy determines the direct</w:t>
      </w:r>
      <w:r w:rsidR="00F8696B" w:rsidRPr="00EA68F5">
        <w:rPr>
          <w:color w:val="000000" w:themeColor="text1"/>
        </w:rPr>
        <w:t xml:space="preserve"> variation of the band gap </w:t>
      </w:r>
      <w:r w:rsidR="009F796B" w:rsidRPr="00EA68F5">
        <w:rPr>
          <w:color w:val="000000" w:themeColor="text1"/>
        </w:rPr>
        <w:t>in the range of 2.14 eV</w:t>
      </w:r>
      <w:r w:rsidR="00DB3C10">
        <w:rPr>
          <w:color w:val="000000" w:themeColor="text1"/>
        </w:rPr>
        <w:t xml:space="preserve"> </w:t>
      </w:r>
      <w:r w:rsidR="009F796B" w:rsidRPr="00EA68F5">
        <w:rPr>
          <w:color w:val="000000" w:themeColor="text1"/>
        </w:rPr>
        <w:t>-</w:t>
      </w:r>
      <w:r w:rsidR="00DB3C10">
        <w:rPr>
          <w:color w:val="000000" w:themeColor="text1"/>
        </w:rPr>
        <w:t xml:space="preserve"> </w:t>
      </w:r>
      <w:r w:rsidR="009F796B" w:rsidRPr="00EA68F5">
        <w:rPr>
          <w:color w:val="000000" w:themeColor="text1"/>
        </w:rPr>
        <w:t>3.3</w:t>
      </w:r>
      <w:r w:rsidR="00E919A4">
        <w:rPr>
          <w:color w:val="000000" w:themeColor="text1"/>
        </w:rPr>
        <w:t>7</w:t>
      </w:r>
      <w:r w:rsidR="009F796B" w:rsidRPr="00EA68F5">
        <w:rPr>
          <w:color w:val="000000" w:themeColor="text1"/>
        </w:rPr>
        <w:t>eV</w:t>
      </w:r>
      <w:r w:rsidR="00EA68F5" w:rsidRPr="00EA68F5">
        <w:rPr>
          <w:color w:val="000000" w:themeColor="text1"/>
        </w:rPr>
        <w:t xml:space="preserve"> with</w:t>
      </w:r>
      <w:r w:rsidR="00EA68F5">
        <w:rPr>
          <w:color w:val="000000" w:themeColor="text1"/>
        </w:rPr>
        <w:t xml:space="preserve"> varying</w:t>
      </w:r>
      <w:r w:rsidR="00EA68F5" w:rsidRPr="00EA68F5">
        <w:rPr>
          <w:color w:val="000000" w:themeColor="text1"/>
        </w:rPr>
        <w:t xml:space="preserve"> crystallite size</w:t>
      </w:r>
      <w:r w:rsidR="00EA68F5">
        <w:rPr>
          <w:color w:val="000000" w:themeColor="text1"/>
        </w:rPr>
        <w:t xml:space="preserve"> due to alteration in annealing temperature</w:t>
      </w:r>
      <w:r w:rsidR="00362B25">
        <w:rPr>
          <w:color w:val="000000" w:themeColor="text1"/>
        </w:rPr>
        <w:t xml:space="preserve"> or may be due </w:t>
      </w:r>
      <w:r w:rsidR="008444E9">
        <w:rPr>
          <w:color w:val="000000" w:themeColor="text1"/>
        </w:rPr>
        <w:t xml:space="preserve">to </w:t>
      </w:r>
      <w:r w:rsidR="00362B25">
        <w:rPr>
          <w:color w:val="000000" w:themeColor="text1"/>
        </w:rPr>
        <w:t xml:space="preserve">surface &amp; interface </w:t>
      </w:r>
      <w:r w:rsidR="00E919A4">
        <w:rPr>
          <w:color w:val="000000" w:themeColor="text1"/>
        </w:rPr>
        <w:t>effect [</w:t>
      </w:r>
      <w:r w:rsidR="00362B25">
        <w:rPr>
          <w:color w:val="000000" w:themeColor="text1"/>
        </w:rPr>
        <w:t>4</w:t>
      </w:r>
      <w:r w:rsidR="00126508">
        <w:rPr>
          <w:color w:val="000000" w:themeColor="text1"/>
        </w:rPr>
        <w:t>, 5</w:t>
      </w:r>
      <w:r w:rsidR="00B85DCA">
        <w:rPr>
          <w:color w:val="000000" w:themeColor="text1"/>
        </w:rPr>
        <w:t>]</w:t>
      </w:r>
      <w:r w:rsidR="00EA68F5">
        <w:rPr>
          <w:color w:val="000000" w:themeColor="text1"/>
        </w:rPr>
        <w:t>.</w:t>
      </w:r>
      <w:r w:rsidR="003D4C6F" w:rsidRPr="00EA68F5">
        <w:rPr>
          <w:color w:val="000000" w:themeColor="text1"/>
        </w:rPr>
        <w:t xml:space="preserve"> It also exhibits</w:t>
      </w:r>
      <w:r w:rsidR="000F2B31" w:rsidRPr="00EA68F5">
        <w:rPr>
          <w:color w:val="000000" w:themeColor="text1"/>
        </w:rPr>
        <w:t xml:space="preserve"> excellent antibacterial activity when treated with </w:t>
      </w:r>
      <w:r w:rsidR="003D4C6F" w:rsidRPr="00EA68F5">
        <w:rPr>
          <w:i/>
          <w:color w:val="000000" w:themeColor="text1"/>
        </w:rPr>
        <w:t xml:space="preserve">Salmonella Sp </w:t>
      </w:r>
      <w:r w:rsidR="008444E9">
        <w:rPr>
          <w:color w:val="000000" w:themeColor="text1"/>
        </w:rPr>
        <w:t>gram-</w:t>
      </w:r>
      <w:r w:rsidR="000F2B31" w:rsidRPr="00EA68F5">
        <w:rPr>
          <w:color w:val="000000" w:themeColor="text1"/>
        </w:rPr>
        <w:t xml:space="preserve">negative </w:t>
      </w:r>
      <w:r w:rsidR="00DB3C10" w:rsidRPr="00EA68F5">
        <w:rPr>
          <w:color w:val="000000" w:themeColor="text1"/>
        </w:rPr>
        <w:t>bacteria, which</w:t>
      </w:r>
      <w:r w:rsidR="00D641EC" w:rsidRPr="00EA68F5">
        <w:rPr>
          <w:color w:val="000000" w:themeColor="text1"/>
        </w:rPr>
        <w:t xml:space="preserve"> shows 10 mm inhibition diameter.</w:t>
      </w:r>
    </w:p>
    <w:p w:rsidR="009A0487" w:rsidRDefault="009A0487">
      <w:pPr>
        <w:pStyle w:val="Sectionnonumber"/>
      </w:pPr>
      <w:r>
        <w:t>References</w:t>
      </w:r>
      <w:r w:rsidR="00D03909">
        <w:t>:</w:t>
      </w:r>
    </w:p>
    <w:p w:rsidR="00A734F6" w:rsidRPr="00A734F6" w:rsidRDefault="00A734F6" w:rsidP="00A734F6">
      <w:pPr>
        <w:pStyle w:val="Bodytext"/>
      </w:pPr>
    </w:p>
    <w:p w:rsidR="007702EF" w:rsidRDefault="007702EF" w:rsidP="007702EF">
      <w:pPr>
        <w:pStyle w:val="Bodytext"/>
        <w:numPr>
          <w:ilvl w:val="0"/>
          <w:numId w:val="5"/>
        </w:numPr>
      </w:pPr>
      <w:r>
        <w:t>A. J. Deotale, R. V. Nandedkar, A. K. Sinha and S. K. Deb</w:t>
      </w:r>
      <w:r w:rsidR="00127D4A">
        <w:t xml:space="preserve">, Bull. Mater. Sci., 38 599-606, </w:t>
      </w:r>
      <w:r>
        <w:t>2015.</w:t>
      </w:r>
    </w:p>
    <w:p w:rsidR="00B85DCA" w:rsidRDefault="00B85DCA" w:rsidP="00B85DCA">
      <w:pPr>
        <w:pStyle w:val="BodytextIndented"/>
        <w:numPr>
          <w:ilvl w:val="0"/>
          <w:numId w:val="5"/>
        </w:numPr>
      </w:pPr>
      <w:r w:rsidRPr="00B85DCA">
        <w:t>Chen P, Zhang H B, Lin G D, Hong Q and Tsai K R 1997catalyst Carbon 35 1495</w:t>
      </w:r>
    </w:p>
    <w:p w:rsidR="00126508" w:rsidRDefault="00864806" w:rsidP="00127D4A">
      <w:pPr>
        <w:pStyle w:val="BodytextIndented"/>
        <w:numPr>
          <w:ilvl w:val="0"/>
          <w:numId w:val="5"/>
        </w:numPr>
      </w:pPr>
      <w:r>
        <w:t>F. Ascencio, A. Bobadilla, R. Escudero</w:t>
      </w:r>
      <w:r w:rsidR="00127D4A">
        <w:t xml:space="preserve">, Applied Physics A </w:t>
      </w:r>
      <w:r w:rsidR="00127D4A" w:rsidRPr="00127D4A">
        <w:t>2019</w:t>
      </w:r>
      <w:r w:rsidR="00127D4A">
        <w:t>, 279</w:t>
      </w:r>
    </w:p>
    <w:p w:rsidR="00B85DCA" w:rsidRDefault="00B85DCA" w:rsidP="00B85DCA">
      <w:pPr>
        <w:pStyle w:val="BodytextIndented"/>
        <w:numPr>
          <w:ilvl w:val="0"/>
          <w:numId w:val="5"/>
        </w:numPr>
      </w:pPr>
      <w:r w:rsidRPr="00B85DCA">
        <w:t>M. F. Kuhaili, M. Saleem, S.M.A. Durrani, Journal of Alloys and Compounds 521, 2012, 178.</w:t>
      </w:r>
    </w:p>
    <w:p w:rsidR="00B85DCA" w:rsidRPr="00B85DCA" w:rsidRDefault="00B85DCA" w:rsidP="00B85DCA">
      <w:pPr>
        <w:pStyle w:val="BodytextIndented"/>
        <w:numPr>
          <w:ilvl w:val="0"/>
          <w:numId w:val="5"/>
        </w:numPr>
      </w:pPr>
      <w:r w:rsidRPr="00B85DCA">
        <w:t>Kumar P. Malik, H. K. Ghosh, A. Thangavel, R. Asokan, Appl. Phys. Lett. 102, 2013, 221903.</w:t>
      </w:r>
    </w:p>
    <w:sectPr w:rsidR="00B85DCA" w:rsidRPr="00B85DCA" w:rsidSect="009C357F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A2" w:rsidRDefault="002355A2">
      <w:r>
        <w:separator/>
      </w:r>
    </w:p>
  </w:endnote>
  <w:endnote w:type="continuationSeparator" w:id="1">
    <w:p w:rsidR="002355A2" w:rsidRDefault="0023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A2" w:rsidRPr="00043761" w:rsidRDefault="002355A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2355A2" w:rsidRDefault="0023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7217D"/>
    <w:multiLevelType w:val="hybridMultilevel"/>
    <w:tmpl w:val="BE704E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90E4C"/>
    <w:rsid w:val="00096854"/>
    <w:rsid w:val="000F2B31"/>
    <w:rsid w:val="00112A7D"/>
    <w:rsid w:val="00126508"/>
    <w:rsid w:val="00127D4A"/>
    <w:rsid w:val="00164096"/>
    <w:rsid w:val="001C47D8"/>
    <w:rsid w:val="001D22CB"/>
    <w:rsid w:val="001E6017"/>
    <w:rsid w:val="00217A99"/>
    <w:rsid w:val="00233669"/>
    <w:rsid w:val="002355A2"/>
    <w:rsid w:val="002A75F9"/>
    <w:rsid w:val="002B4F32"/>
    <w:rsid w:val="002C474C"/>
    <w:rsid w:val="002E01E6"/>
    <w:rsid w:val="002F0F6D"/>
    <w:rsid w:val="00302527"/>
    <w:rsid w:val="00362B25"/>
    <w:rsid w:val="00364776"/>
    <w:rsid w:val="00395D5D"/>
    <w:rsid w:val="003B6290"/>
    <w:rsid w:val="003D4C6F"/>
    <w:rsid w:val="003E571D"/>
    <w:rsid w:val="00412DAE"/>
    <w:rsid w:val="0044339F"/>
    <w:rsid w:val="004555E4"/>
    <w:rsid w:val="004B1F1E"/>
    <w:rsid w:val="005122E5"/>
    <w:rsid w:val="00512B77"/>
    <w:rsid w:val="005158FA"/>
    <w:rsid w:val="00581A1F"/>
    <w:rsid w:val="005A4822"/>
    <w:rsid w:val="005C1673"/>
    <w:rsid w:val="00600842"/>
    <w:rsid w:val="006013B6"/>
    <w:rsid w:val="0060351F"/>
    <w:rsid w:val="00650260"/>
    <w:rsid w:val="006F45A4"/>
    <w:rsid w:val="00733CB3"/>
    <w:rsid w:val="007702EF"/>
    <w:rsid w:val="007A65F2"/>
    <w:rsid w:val="008444E9"/>
    <w:rsid w:val="008578CB"/>
    <w:rsid w:val="00864806"/>
    <w:rsid w:val="008667B2"/>
    <w:rsid w:val="008951C4"/>
    <w:rsid w:val="008D6FD8"/>
    <w:rsid w:val="009678FF"/>
    <w:rsid w:val="009A0487"/>
    <w:rsid w:val="009C357F"/>
    <w:rsid w:val="009C64C8"/>
    <w:rsid w:val="009E4508"/>
    <w:rsid w:val="009F796B"/>
    <w:rsid w:val="00A00816"/>
    <w:rsid w:val="00A257C9"/>
    <w:rsid w:val="00A378E9"/>
    <w:rsid w:val="00A677E8"/>
    <w:rsid w:val="00A734F6"/>
    <w:rsid w:val="00B05982"/>
    <w:rsid w:val="00B70579"/>
    <w:rsid w:val="00B83F45"/>
    <w:rsid w:val="00B85DCA"/>
    <w:rsid w:val="00B86ED7"/>
    <w:rsid w:val="00BB1FC6"/>
    <w:rsid w:val="00BC4373"/>
    <w:rsid w:val="00BD5BF1"/>
    <w:rsid w:val="00C52F16"/>
    <w:rsid w:val="00C67796"/>
    <w:rsid w:val="00C937E8"/>
    <w:rsid w:val="00C94612"/>
    <w:rsid w:val="00D03909"/>
    <w:rsid w:val="00D3661E"/>
    <w:rsid w:val="00D641EC"/>
    <w:rsid w:val="00D830A8"/>
    <w:rsid w:val="00D83D45"/>
    <w:rsid w:val="00DB3C10"/>
    <w:rsid w:val="00DE67CA"/>
    <w:rsid w:val="00DF7CCE"/>
    <w:rsid w:val="00E457E6"/>
    <w:rsid w:val="00E82D2A"/>
    <w:rsid w:val="00E9112E"/>
    <w:rsid w:val="00E919A4"/>
    <w:rsid w:val="00EA68F5"/>
    <w:rsid w:val="00EF5469"/>
    <w:rsid w:val="00EF6BE4"/>
    <w:rsid w:val="00F5108B"/>
    <w:rsid w:val="00F8696B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F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9C357F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35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357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35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357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C357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C357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35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9C357F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9C357F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9C357F"/>
    <w:pPr>
      <w:ind w:firstLine="284"/>
    </w:pPr>
  </w:style>
  <w:style w:type="character" w:customStyle="1" w:styleId="SubsubsectionChar">
    <w:name w:val="Subsubsection Char"/>
    <w:link w:val="Subsubsection"/>
    <w:rsid w:val="009C357F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9C357F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9C357F"/>
    <w:rPr>
      <w:sz w:val="20"/>
    </w:rPr>
  </w:style>
  <w:style w:type="character" w:styleId="FootnoteReference">
    <w:name w:val="footnote reference"/>
    <w:semiHidden/>
    <w:rsid w:val="009C357F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9C357F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9C357F"/>
    <w:rPr>
      <w:sz w:val="20"/>
    </w:rPr>
  </w:style>
  <w:style w:type="character" w:styleId="EndnoteReference">
    <w:name w:val="endnote reference"/>
    <w:semiHidden/>
    <w:rsid w:val="009C357F"/>
    <w:rPr>
      <w:vertAlign w:val="superscript"/>
    </w:rPr>
  </w:style>
  <w:style w:type="paragraph" w:customStyle="1" w:styleId="Subsection">
    <w:name w:val="Subsection"/>
    <w:next w:val="Bodytext"/>
    <w:rsid w:val="009C357F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9C357F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9C357F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9C357F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9C357F"/>
  </w:style>
  <w:style w:type="paragraph" w:styleId="Title">
    <w:name w:val="Title"/>
    <w:basedOn w:val="Normal"/>
    <w:next w:val="Authors"/>
    <w:qFormat/>
    <w:rsid w:val="009C357F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9C357F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9C357F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9C357F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9C357F"/>
    <w:pPr>
      <w:numPr>
        <w:numId w:val="0"/>
      </w:numPr>
      <w:ind w:left="851" w:hanging="284"/>
    </w:pPr>
  </w:style>
  <w:style w:type="paragraph" w:customStyle="1" w:styleId="Reference">
    <w:name w:val="Reference"/>
    <w:rsid w:val="009C357F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4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F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9C357F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35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357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35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357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C357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C357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35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9C357F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9C357F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9C357F"/>
    <w:pPr>
      <w:ind w:firstLine="284"/>
    </w:pPr>
  </w:style>
  <w:style w:type="character" w:customStyle="1" w:styleId="SubsubsectionChar">
    <w:name w:val="Subsubsection Char"/>
    <w:link w:val="Subsubsection"/>
    <w:rsid w:val="009C357F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9C357F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9C357F"/>
    <w:rPr>
      <w:sz w:val="20"/>
    </w:rPr>
  </w:style>
  <w:style w:type="character" w:styleId="FootnoteReference">
    <w:name w:val="footnote reference"/>
    <w:semiHidden/>
    <w:rsid w:val="009C357F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9C357F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9C357F"/>
    <w:rPr>
      <w:sz w:val="20"/>
    </w:rPr>
  </w:style>
  <w:style w:type="character" w:styleId="EndnoteReference">
    <w:name w:val="endnote reference"/>
    <w:semiHidden/>
    <w:rsid w:val="009C357F"/>
    <w:rPr>
      <w:vertAlign w:val="superscript"/>
    </w:rPr>
  </w:style>
  <w:style w:type="paragraph" w:customStyle="1" w:styleId="Subsection">
    <w:name w:val="Subsection"/>
    <w:next w:val="Bodytext"/>
    <w:rsid w:val="009C357F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9C357F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9C357F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9C357F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9C357F"/>
  </w:style>
  <w:style w:type="paragraph" w:styleId="Title">
    <w:name w:val="Title"/>
    <w:basedOn w:val="Normal"/>
    <w:next w:val="Authors"/>
    <w:qFormat/>
    <w:rsid w:val="009C357F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9C357F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9C357F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9C357F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9C357F"/>
    <w:pPr>
      <w:numPr>
        <w:numId w:val="0"/>
      </w:numPr>
      <w:ind w:left="851" w:hanging="284"/>
    </w:pPr>
  </w:style>
  <w:style w:type="paragraph" w:customStyle="1" w:styleId="Reference">
    <w:name w:val="Reference"/>
    <w:rsid w:val="009C357F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4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u.varun15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B9C7-6A0A-4D55-8BAC-7B589F96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anjliphy</cp:lastModifiedBy>
  <cp:revision>5</cp:revision>
  <cp:lastPrinted>2005-02-25T09:52:00Z</cp:lastPrinted>
  <dcterms:created xsi:type="dcterms:W3CDTF">2023-03-04T04:50:00Z</dcterms:created>
  <dcterms:modified xsi:type="dcterms:W3CDTF">2023-03-04T05:02:00Z</dcterms:modified>
</cp:coreProperties>
</file>