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EA27" w14:textId="19C9377E" w:rsidR="00DC4349" w:rsidRPr="001E40BC" w:rsidRDefault="00DC4349" w:rsidP="00F3044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4F4F4"/>
        </w:rPr>
      </w:pPr>
      <w:r w:rsidRPr="001E40B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4F4F4"/>
        </w:rPr>
        <w:t>A review on enhancement of mechanical properties of titanium alloys through nanoparticles</w:t>
      </w:r>
    </w:p>
    <w:p w14:paraId="7EBFD0D4" w14:textId="3457080A" w:rsidR="001E40BC" w:rsidRPr="00EE1945" w:rsidRDefault="001E40BC" w:rsidP="001E40BC">
      <w:pPr>
        <w:jc w:val="center"/>
        <w:rPr>
          <w:rFonts w:ascii="Times New Roman" w:hAnsi="Times New Roman" w:cs="Times New Roman"/>
          <w:b/>
          <w:bCs/>
          <w:sz w:val="28"/>
          <w:szCs w:val="24"/>
          <w:vertAlign w:val="superscript"/>
        </w:rPr>
      </w:pPr>
      <w:r w:rsidRPr="00EE1945">
        <w:rPr>
          <w:rFonts w:ascii="Times New Roman" w:hAnsi="Times New Roman" w:cs="Times New Roman"/>
          <w:b/>
          <w:bCs/>
          <w:sz w:val="28"/>
          <w:szCs w:val="24"/>
        </w:rPr>
        <w:t>Sandeep Mahore</w:t>
      </w:r>
      <w:proofErr w:type="gramStart"/>
      <w:r w:rsidRPr="00EE1945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 xml:space="preserve">1 </w:t>
      </w:r>
      <w:r w:rsidRPr="00EE1945">
        <w:rPr>
          <w:rFonts w:ascii="Times New Roman" w:hAnsi="Times New Roman" w:cs="Times New Roman"/>
          <w:b/>
          <w:bCs/>
          <w:sz w:val="28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Ashwin Shah</w:t>
      </w:r>
      <w:r w:rsidRPr="00EE1945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2</w:t>
      </w:r>
      <w:r w:rsidRPr="00EE1945">
        <w:rPr>
          <w:rFonts w:ascii="Times New Roman" w:hAnsi="Times New Roman" w:cs="Times New Roman"/>
          <w:b/>
          <w:bCs/>
          <w:sz w:val="28"/>
          <w:szCs w:val="24"/>
        </w:rPr>
        <w:t xml:space="preserve"> , </w:t>
      </w:r>
      <w:r>
        <w:rPr>
          <w:rFonts w:ascii="Times New Roman" w:hAnsi="Times New Roman" w:cs="Times New Roman"/>
          <w:b/>
          <w:bCs/>
          <w:sz w:val="28"/>
          <w:szCs w:val="24"/>
        </w:rPr>
        <w:t>Banti Chauhan</w:t>
      </w:r>
      <w:r w:rsidRPr="00EE1945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3</w:t>
      </w:r>
    </w:p>
    <w:p w14:paraId="1FBB493B" w14:textId="3F2E7210" w:rsidR="001E40BC" w:rsidRPr="00EE1945" w:rsidRDefault="001E40BC" w:rsidP="001E40BC">
      <w:pPr>
        <w:jc w:val="center"/>
        <w:rPr>
          <w:rFonts w:ascii="Times New Roman" w:hAnsi="Times New Roman" w:cs="Times New Roman"/>
          <w:b/>
          <w:bCs/>
          <w:i/>
        </w:rPr>
      </w:pPr>
      <w:r w:rsidRPr="00EE1945">
        <w:rPr>
          <w:rFonts w:ascii="Times New Roman" w:hAnsi="Times New Roman" w:cs="Times New Roman"/>
          <w:b/>
          <w:bCs/>
          <w:i/>
          <w:vertAlign w:val="superscript"/>
        </w:rPr>
        <w:t>1</w:t>
      </w:r>
      <w:r>
        <w:rPr>
          <w:rFonts w:ascii="Times New Roman" w:hAnsi="Times New Roman" w:cs="Times New Roman"/>
          <w:b/>
          <w:bCs/>
          <w:i/>
          <w:vertAlign w:val="superscript"/>
        </w:rPr>
        <w:t>,2&amp;3</w:t>
      </w:r>
      <w:r w:rsidRPr="00EE194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proofErr w:type="gramStart"/>
      <w:r w:rsidRPr="00EE1945">
        <w:rPr>
          <w:rFonts w:ascii="Times New Roman" w:hAnsi="Times New Roman" w:cs="Times New Roman"/>
          <w:b/>
          <w:bCs/>
          <w:i/>
        </w:rPr>
        <w:t>Ph.D</w:t>
      </w:r>
      <w:proofErr w:type="spellEnd"/>
      <w:proofErr w:type="gramEnd"/>
      <w:r w:rsidRPr="00EE1945">
        <w:rPr>
          <w:rFonts w:ascii="Times New Roman" w:hAnsi="Times New Roman" w:cs="Times New Roman"/>
          <w:b/>
          <w:bCs/>
          <w:i/>
        </w:rPr>
        <w:t xml:space="preserve"> Scholar , </w:t>
      </w:r>
      <w:proofErr w:type="spellStart"/>
      <w:r w:rsidRPr="00EE1945">
        <w:rPr>
          <w:rFonts w:ascii="Times New Roman" w:hAnsi="Times New Roman" w:cs="Times New Roman"/>
          <w:b/>
          <w:bCs/>
          <w:i/>
        </w:rPr>
        <w:t>Malaviya</w:t>
      </w:r>
      <w:proofErr w:type="spellEnd"/>
      <w:r w:rsidRPr="00EE1945">
        <w:rPr>
          <w:rFonts w:ascii="Times New Roman" w:hAnsi="Times New Roman" w:cs="Times New Roman"/>
          <w:b/>
          <w:bCs/>
          <w:i/>
        </w:rPr>
        <w:t xml:space="preserve"> National Institute of Technology , Jaipur</w:t>
      </w:r>
    </w:p>
    <w:p w14:paraId="4E9D7F35" w14:textId="73DAB317" w:rsidR="001E40BC" w:rsidRPr="00EE1945" w:rsidRDefault="001E40BC" w:rsidP="001E40BC">
      <w:pPr>
        <w:jc w:val="center"/>
        <w:rPr>
          <w:rFonts w:ascii="Times New Roman" w:hAnsi="Times New Roman" w:cs="Times New Roman"/>
          <w:b/>
          <w:bCs/>
          <w:i/>
        </w:rPr>
      </w:pPr>
      <w:r w:rsidRPr="00EE1945">
        <w:rPr>
          <w:rFonts w:ascii="Times New Roman" w:hAnsi="Times New Roman" w:cs="Times New Roman"/>
          <w:b/>
          <w:bCs/>
          <w:i/>
        </w:rPr>
        <w:t>Corresponding Author Email-id: 2020rmt9593@mnit.ac.in</w:t>
      </w:r>
    </w:p>
    <w:p w14:paraId="5762A77A" w14:textId="77777777" w:rsidR="001E40BC" w:rsidRPr="00DC4349" w:rsidRDefault="001E40BC" w:rsidP="00F304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</w:pPr>
    </w:p>
    <w:p w14:paraId="25422DB3" w14:textId="49AD0B22" w:rsidR="003609C2" w:rsidRPr="00DC4349" w:rsidRDefault="003609C2" w:rsidP="00F304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Biomedical applications are carried out with certain important materials which comprise metals and their allied alloys, ceramics and polymers. </w:t>
      </w:r>
      <w:r w:rsidR="00DC4349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Among those materials, titanium and </w:t>
      </w:r>
      <w:proofErr w:type="gramStart"/>
      <w:r w:rsidR="00DC4349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it's</w:t>
      </w:r>
      <w:proofErr w:type="gramEnd"/>
      <w:r w:rsidR="00DC4349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alloys were found to be highly popular due to their excellent mechanical properties and high corrosion resistance.</w:t>
      </w:r>
      <w:r w:rsidR="0010033D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These exponential properties </w:t>
      </w:r>
      <w:proofErr w:type="gramStart"/>
      <w:r w:rsidR="0010033D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makes</w:t>
      </w:r>
      <w:proofErr w:type="gramEnd"/>
      <w:r w:rsidR="0010033D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it a suitable element for biomedical applications which includes dental and </w:t>
      </w:r>
      <w:proofErr w:type="spellStart"/>
      <w:r w:rsidR="0010033D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orthopedic</w:t>
      </w:r>
      <w:proofErr w:type="spellEnd"/>
      <w:r w:rsidR="0010033D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implants. Osseointegration of implants with human bone can be made more effective with efficient with development of hydroxyapatite (</w:t>
      </w:r>
      <w:proofErr w:type="spellStart"/>
      <w:r w:rsidR="0010033D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HAp</w:t>
      </w:r>
      <w:proofErr w:type="spellEnd"/>
      <w:r w:rsidR="0010033D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) on </w:t>
      </w:r>
      <w:r w:rsidR="0088440A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a Titanium surface with the help of various deposition techniques. In this study, a competent and capable approach is proposed which is based on an antibacterial stabilized Ag nanostructure which will be fabricated on the surface of </w:t>
      </w:r>
      <w:proofErr w:type="spellStart"/>
      <w:r w:rsidR="0088440A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Ti</w:t>
      </w:r>
      <w:proofErr w:type="spellEnd"/>
      <w:r w:rsidR="0088440A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, established on a two-step process involving target-ion induced plasma sputtering (TIPS) and Ag sputtering. In this method, a nanostructured </w:t>
      </w:r>
      <w:proofErr w:type="spellStart"/>
      <w:r w:rsidR="0088440A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Ti</w:t>
      </w:r>
      <w:proofErr w:type="spellEnd"/>
      <w:r w:rsidR="0088440A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surface is generated which produces a nano template on which the Ag nanostructure may be accumulated through Ag sputtering. After 7 days, it was observed that the coating was </w:t>
      </w:r>
      <w:r w:rsidR="00932518" w:rsidRPr="00DC4349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substantially grown after the exposure of the alloy with simulated body fluid (SBF) solution with no effect on the Ag nanoparticles.</w:t>
      </w:r>
    </w:p>
    <w:p w14:paraId="3C00E37A" w14:textId="3B609E13" w:rsidR="00F30447" w:rsidRPr="00F30447" w:rsidRDefault="00F30447" w:rsidP="00F304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0447" w:rsidRPr="00F30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B0"/>
    <w:rsid w:val="00074B73"/>
    <w:rsid w:val="0010033D"/>
    <w:rsid w:val="001E40BC"/>
    <w:rsid w:val="003144B2"/>
    <w:rsid w:val="003609C2"/>
    <w:rsid w:val="008667B0"/>
    <w:rsid w:val="0088440A"/>
    <w:rsid w:val="00932518"/>
    <w:rsid w:val="00DC4349"/>
    <w:rsid w:val="00F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DF5D"/>
  <w15:chartTrackingRefBased/>
  <w15:docId w15:val="{0D6676EF-9C20-4FB7-BC75-B730F10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67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6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mahore</dc:creator>
  <cp:keywords/>
  <dc:description/>
  <cp:lastModifiedBy>Sandeep mahore</cp:lastModifiedBy>
  <cp:revision>3</cp:revision>
  <dcterms:created xsi:type="dcterms:W3CDTF">2023-03-05T17:09:00Z</dcterms:created>
  <dcterms:modified xsi:type="dcterms:W3CDTF">2023-03-08T13:43:00Z</dcterms:modified>
</cp:coreProperties>
</file>